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600"/>
        <w:jc w:val="center"/>
      </w:pPr>
      <w:r>
        <w:rPr>
          <w:b/>
          <w:bCs/>
          <w:color w:val="FFA000"/>
          <w:sz w:val="36"/>
          <w:szCs w:val="36"/>
        </w:rPr>
        <w:t xml:space="preserve">UNIT 4</w:t>
      </w:r>
    </w:p>
    <w:p>
      <w:pPr>
        <w:spacing w:after="240"/>
        <w:jc w:val="center"/>
      </w:pPr>
      <w:r>
        <w:rPr>
          <w:b/>
          <w:bCs/>
          <w:color w:val="5D4037"/>
          <w:sz w:val="56"/>
          <w:szCs w:val="56"/>
        </w:rPr>
        <w:t xml:space="preserve">Seminole Wars &amp; the Founding of Tampa</w:t>
      </w:r>
    </w:p>
    <w:p>
      <w:pPr>
        <w:spacing w:after="800"/>
        <w:jc w:val="center"/>
      </w:pPr>
      <w:r>
        <w:rPr>
          <w:i/>
          <w:iCs/>
          <w:color w:val="546E7A"/>
          <w:sz w:val="28"/>
          <w:szCs w:val="28"/>
        </w:rPr>
        <w:t xml:space="preserve">Fort Brooke and the Conflict That Built a City</w:t>
      </w:r>
    </w:p>
    <w:p>
      <w:pPr>
        <w:spacing w:after="240"/>
        <w:jc w:val="center"/>
      </w:pPr>
      <w:r>
        <w:rPr>
          <w:color w:val="546E7A"/>
          <w:sz w:val="24"/>
          <w:szCs w:val="24"/>
        </w:rPr>
        <w:t xml:space="preserve">Tampa Bay Through Time</w:t>
      </w:r>
    </w:p>
    <w:p>
      <w:pPr>
        <w:spacing w:after="240"/>
        <w:jc w:val="center"/>
      </w:pPr>
      <w:r>
        <w:rPr>
          <w:color w:val="78909C"/>
          <w:sz w:val="22"/>
          <w:szCs w:val="22"/>
        </w:rPr>
        <w:t xml:space="preserve">4th Grade Florida History Curriculum</w:t>
      </w:r>
    </w:p>
    <w:p>
      <w:pPr>
        <w:spacing w:after="240"/>
        <w:jc w:val="center"/>
      </w:pPr>
      <w:r>
        <w:rPr>
          <w:i/>
          <w:iCs/>
          <w:color w:val="78909C"/>
          <w:sz w:val="22"/>
          <w:szCs w:val="22"/>
        </w:rPr>
        <w:t xml:space="preserve">Approximately 5 weeks (Q2)</w:t>
      </w:r>
    </w:p>
    <w:p>
      <w:r>
        <w:br w:type="page"/>
      </w:r>
    </w:p>
    <w:p>
      <w:pPr>
        <w:pStyle w:val="Heading1"/>
      </w:pPr>
      <w:r>
        <w:t xml:space="preserve">Unit Overview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How did the Seminole tribe form, and why did they end up in Florida?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Why was Fort Brooke built where it was, and how did it become the city of Tampa?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What were the Seminole Wars about, and who was affected?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Big Ideas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Seminole are not 'one tribe' — they formed from Creek peoples and others who moved into Florida in the 1700s, joined by free and freedom-seeking African Americans.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Fort Brooke was built in 1824 at the mouth of the Hillsborough River — that fort grew into the city of Tampa.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The Seminole Wars were three wars (1817–1858) — the longest and most expensive Native American wars in U.S. history.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Many Seminole stayed. The Seminole Tribe of Florida and the Miccosukee Tribe are still here today.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Florida State Standards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rPr>
          <w:tblHeader/>
        </w:trP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5D40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Code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5D40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 / Benchmark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SS.4.A.3.7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Identify nations (Spain, France, England) that controlled Florida before it became a U.S. territory.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SS.4.A.3.8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Explain how the Seminole tribe formed and the purpose for their migration.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SS.4.A.3.10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Identify the causes and effects of the Seminole Wars.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SS.4.A.4.1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Explain the effects of technological advances on Florida.</w:t>
            </w:r>
          </w:p>
        </w:tc>
      </w:tr>
      <w:tr>
        <w:tc>
          <w:tcPr>
            <w:tcW w:type="dxa" w:w="18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SS.4.A.4.2</w:t>
            </w:r>
          </w:p>
        </w:tc>
        <w:tc>
          <w:tcPr>
            <w:tcW w:type="dxa" w:w="75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Describe pioneer life in Florida.</w:t>
            </w:r>
          </w:p>
        </w:tc>
      </w:tr>
    </w:tbl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Key Vocabulary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5D40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Term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5D403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Student-Friendly Definition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Seminole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Native American people formed in Florida from many groups, including Creek peoples and African Americans.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Fort Brooke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U.S. Army fort built in 1824 at the mouth of the Hillsborough River — the seed of the city of Tampa.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Treaty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formal agreement between governments.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Removal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The U.S. policy of forcing Native Americans west of the Mississippi River.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Osceola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 famous Seminole leader during the Second Seminole War.</w:t>
            </w:r>
          </w:p>
        </w:tc>
      </w:tr>
      <w:tr>
        <w:tc>
          <w:tcPr>
            <w:tcW w:type="dxa" w:w="24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263238"/>
                <w:sz w:val="22"/>
                <w:szCs w:val="22"/>
              </w:rPr>
              <w:t xml:space="preserve">Pioneer</w:t>
            </w:r>
          </w:p>
        </w:tc>
        <w:tc>
          <w:tcPr>
            <w:tcW w:type="dxa" w:w="69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An early settler in a new place.</w:t>
            </w:r>
          </w:p>
        </w:tc>
      </w:tr>
    </w:tbl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Recommended Field Trip</w:t>
      </w:r>
    </w:p>
    <w:p>
      <w:pPr>
        <w:spacing w:after="120"/>
      </w:pPr>
      <w:r>
        <w:rPr>
          <w:b/>
          <w:bCs/>
          <w:i w:val="false"/>
          <w:iCs w:val="false"/>
          <w:color w:val="5D4037"/>
          <w:sz w:val="26"/>
          <w:szCs w:val="26"/>
        </w:rPr>
        <w:t xml:space="preserve">Tampa Bay History Center — Florida's Cattle Country &amp; Cigar City galleries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Excellent Seminole and pioneer exhibits, plus Fort Brooke artifacts. School groups welcome with reservation.</w:t>
      </w:r>
    </w:p>
    <w:p>
      <w:pPr>
        <w:spacing w:after="120"/>
      </w:pPr>
      <w:r>
        <w:rPr>
          <w:b/>
          <w:bCs/>
          <w:i w:val="false"/>
          <w:iCs w:val="false"/>
          <w:color w:val="263238"/>
          <w:sz w:val="22"/>
          <w:szCs w:val="22"/>
        </w:rPr>
        <w:t xml:space="preserve">Alternatives: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Plant Park (UT campus, has Fort Brooke cannons)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Cracker Country at the Florida State Fairgrounds (open select dates)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Seminole Heritage Museum (Big Cypress) — full-day trip</w:t>
      </w:r>
    </w:p>
    <w:p>
      <w:r>
        <w:br w:type="page"/>
      </w:r>
    </w:p>
    <w:p>
      <w:pPr>
        <w:pStyle w:val="Heading1"/>
      </w:pPr>
      <w:r>
        <w:t xml:space="preserve">Lesson 4.1 — How Florida Became American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SS.4.A.3.7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sequence the changes in Florida's control from Spain to Britain to Spain to the United States.</w:t>
            </w:r>
          </w:p>
        </w:tc>
      </w:tr>
    </w:tbl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4 slides 1–6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Florida flag timeline handout (4 flags)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Adams-Onís Treaty short reading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Display four flags in order: Spanish, British, Spanish (again), American. Ask: 'What's going on here?'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1. </w:t>
      </w:r>
      <w:r>
        <w:rPr>
          <w:sz w:val="22"/>
          <w:szCs w:val="22"/>
        </w:rPr>
        <w:t xml:space="preserve">Walk through Florida's changes in control with the slide timeline (15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2. </w:t>
      </w:r>
      <w:r>
        <w:rPr>
          <w:sz w:val="22"/>
          <w:szCs w:val="22"/>
        </w:rPr>
        <w:t xml:space="preserve">Read a short reading on the Adams-Onís Treaty of 1819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3. </w:t>
      </w:r>
      <w:r>
        <w:rPr>
          <w:sz w:val="22"/>
          <w:szCs w:val="22"/>
        </w:rPr>
        <w:t xml:space="preserve">Students fill in their flag timeline with dates and one fact for each period (15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4. </w:t>
      </w:r>
      <w:r>
        <w:rPr>
          <w:sz w:val="22"/>
          <w:szCs w:val="22"/>
        </w:rPr>
        <w:t xml:space="preserve">Closure: 'Why does it matter who controls a place?' (5 min).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Flag timeline handout.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flag images pre-cut for students to glue rather than draw.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When the U.S. took over Florida in 1821, Tampa Bay was still mostly Tocobaga descendants, runaway settlers, and Seminole. The land had not yet become a 'Tampa.'</w:t>
      </w:r>
    </w:p>
    <w:p>
      <w:r>
        <w:br w:type="page"/>
      </w:r>
    </w:p>
    <w:p>
      <w:pPr>
        <w:pStyle w:val="Heading1"/>
      </w:pPr>
      <w:r>
        <w:t xml:space="preserve">Lesson 4.2 — Who Are the Seminole?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SS.4.A.3.8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explain how the Seminole tribe formed and why people migrated into Florida.</w:t>
            </w:r>
          </w:p>
        </w:tc>
      </w:tr>
    </w:tbl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4 slides 7–12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Migration map: Creek territory to Florida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Reading: 'A New People in Florida' (grade-level)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'If you had to leave home and start over, what would you bring? What new things would you have to learn?'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1. </w:t>
      </w:r>
      <w:r>
        <w:rPr>
          <w:sz w:val="22"/>
          <w:szCs w:val="22"/>
        </w:rPr>
        <w:t xml:space="preserve">Trace migration of Creek peoples south into Spanish Florida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2. </w:t>
      </w:r>
      <w:r>
        <w:rPr>
          <w:sz w:val="22"/>
          <w:szCs w:val="22"/>
        </w:rPr>
        <w:t xml:space="preserve">Discuss the role of Black Seminoles — African Americans who escaped slavery and joined Seminole communities (15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3. </w:t>
      </w:r>
      <w:r>
        <w:rPr>
          <w:sz w:val="22"/>
          <w:szCs w:val="22"/>
        </w:rPr>
        <w:t xml:space="preserve">Read the 'A New People' passage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4. </w:t>
      </w:r>
      <w:r>
        <w:rPr>
          <w:sz w:val="22"/>
          <w:szCs w:val="22"/>
        </w:rPr>
        <w:t xml:space="preserve">Discussion web: 'What does it mean to be Seminole?' (10 min).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Discussion web with 4–6 contributions per student.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sentence frames; small-group with teacher for ELL students.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Seminole communities lived throughout central Florida, including areas of present-day Hillsborough and Pasco counties.</w:t>
      </w:r>
    </w:p>
    <w:p>
      <w:r>
        <w:br w:type="page"/>
      </w:r>
    </w:p>
    <w:p>
      <w:pPr>
        <w:pStyle w:val="Heading1"/>
      </w:pPr>
      <w:r>
        <w:t xml:space="preserve">Lesson 4.3 — Fort Brooke: The Seed of Tampa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SS.4.A.3.10 • SS.4.A.4.2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describe Fort Brooke's location, purpose, and role in the founding of Tampa.</w:t>
            </w:r>
          </w:p>
        </w:tc>
      </w:tr>
    </w:tbl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4 slides 13–18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Map of 1824 Fort Brooke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Modern map of downtown Tampa overlaid on Fort Brooke site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Show a photo of Tampa Convention Center. Then show an 1824 sketch of Fort Brooke. Tell students: 'Same spot.'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1. </w:t>
      </w:r>
      <w:r>
        <w:rPr>
          <w:sz w:val="22"/>
          <w:szCs w:val="22"/>
        </w:rPr>
        <w:t xml:space="preserve">Locate Fort Brooke at the mouth of the Hillsborough River (5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2. </w:t>
      </w:r>
      <w:r>
        <w:rPr>
          <w:sz w:val="22"/>
          <w:szCs w:val="22"/>
        </w:rPr>
        <w:t xml:space="preserve">Explain why the U.S. built it: to keep watch over Seminole peoples and the Bay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3. </w:t>
      </w:r>
      <w:r>
        <w:rPr>
          <w:sz w:val="22"/>
          <w:szCs w:val="22"/>
        </w:rPr>
        <w:t xml:space="preserve">Walk through the daily life inside the fort: soldiers, families, cooks, Seminole visitors, enslaved laborers (15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4. </w:t>
      </w:r>
      <w:r>
        <w:rPr>
          <w:sz w:val="22"/>
          <w:szCs w:val="22"/>
        </w:rPr>
        <w:t xml:space="preserve">Students complete a 'Five Ws' organizer about Fort Brooke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5. </w:t>
      </w:r>
      <w:r>
        <w:rPr>
          <w:sz w:val="22"/>
          <w:szCs w:val="22"/>
        </w:rPr>
        <w:t xml:space="preserve">Discussion: 'How did a fort become a city?' (5 min).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Five Ws organizer.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partial Ws filled in; allow oral responses.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Fort Brooke stood where the Tampa Convention Center, Amalie Arena, and downtown Tampa now stand. Cannons from the fort are displayed in Plant Park.</w:t>
      </w:r>
    </w:p>
    <w:p>
      <w:r>
        <w:br w:type="page"/>
      </w:r>
    </w:p>
    <w:p>
      <w:pPr>
        <w:pStyle w:val="Heading1"/>
      </w:pPr>
      <w:r>
        <w:t xml:space="preserve">Lesson 4.4 — The Seminole Wars: Causes and Effects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SS.4.A.3.10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identify causes and effects of the Seminole Wars and describe major figures including Osceola.</w:t>
            </w:r>
          </w:p>
        </w:tc>
      </w:tr>
    </w:tbl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4 slides 19–24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Cause-and-effect chart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Reading: 'Three Wars' overview (grade-level)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'There were three Seminole Wars. They lasted, on and off, for over 40 years. Why would the U.S. fight that long?'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1. </w:t>
      </w:r>
      <w:r>
        <w:rPr>
          <w:sz w:val="22"/>
          <w:szCs w:val="22"/>
        </w:rPr>
        <w:t xml:space="preserve">Walk through the three wars at a high level (15 min). Be honest but age-appropriate about violence.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2. </w:t>
      </w:r>
      <w:r>
        <w:rPr>
          <w:sz w:val="22"/>
          <w:szCs w:val="22"/>
        </w:rPr>
        <w:t xml:space="preserve">Introduce Osceola — his leadership, his capture under a flag of truce, his death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3. </w:t>
      </w:r>
      <w:r>
        <w:rPr>
          <w:sz w:val="22"/>
          <w:szCs w:val="22"/>
        </w:rPr>
        <w:t xml:space="preserve">Read 'Three Wars' overview aloud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4. </w:t>
      </w:r>
      <w:r>
        <w:rPr>
          <w:sz w:val="22"/>
          <w:szCs w:val="22"/>
        </w:rPr>
        <w:t xml:space="preserve">Cause-and-effect chart: causes on left, effects on right (15 min).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Cause-and-effect chart with at least 3 of each.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Provide a word bank of causes and effects to sort. Sensitive framing for students with Indigenous heritage.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Fort Brooke was a key staging ground for the Second Seminole War. Soldiers shipped out from Tampa Bay to fight in the Everglades.</w:t>
      </w:r>
    </w:p>
    <w:p>
      <w:r>
        <w:br w:type="page"/>
      </w:r>
    </w:p>
    <w:p>
      <w:pPr>
        <w:pStyle w:val="Heading1"/>
      </w:pPr>
      <w:r>
        <w:t xml:space="preserve">Lesson 4.5 — Pioneer Tampa: Living After the Fort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Standards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SS.4.A.4.2</w:t>
            </w:r>
          </w:p>
        </w:tc>
      </w:tr>
      <w:tr>
        <w:tc>
          <w:tcPr>
            <w:tcW w:type="dxa" w:w="220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shd w:fill="FFA00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Objective</w:t>
            </w:r>
          </w:p>
        </w:tc>
        <w:tc>
          <w:tcPr>
            <w:tcW w:type="dxa" w:w="7160"/>
            <w:tcBorders>
              <w:top w:val="single" w:color="B0BEC5" w:sz="4"/>
              <w:left w:val="single" w:color="B0BEC5" w:sz="4"/>
              <w:bottom w:val="single" w:color="B0BEC5" w:sz="4"/>
              <w:right w:val="single" w:color="B0BEC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b w:val="false"/>
                <w:bCs w:val="false"/>
                <w:color w:val="263238"/>
                <w:sz w:val="22"/>
                <w:szCs w:val="22"/>
              </w:rPr>
              <w:t xml:space="preserve">Students will describe pioneer life in early Tampa, including jobs, homes, and challenges.</w:t>
            </w:r>
          </w:p>
        </w:tc>
      </w:tr>
    </w:tbl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Materials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Slide deck: Unit 4 slides 25–30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Photos of early Tampa, including the Cracker farmhouse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Pioneer journal handout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Hook (5 min)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Tell students: 'In 1860, Tampa had about 800 people. Today, the metro area has over 3 million.' Pause.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Procedures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1. </w:t>
      </w:r>
      <w:r>
        <w:rPr>
          <w:sz w:val="22"/>
          <w:szCs w:val="22"/>
        </w:rPr>
        <w:t xml:space="preserve">Show photos of early Tampa: dirt streets, wooden buildings, the Bay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2. </w:t>
      </w:r>
      <w:r>
        <w:rPr>
          <w:sz w:val="22"/>
          <w:szCs w:val="22"/>
        </w:rPr>
        <w:t xml:space="preserve">Discuss pioneer occupations: cattle ranching, fishing, farming, trading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3. </w:t>
      </w:r>
      <w:r>
        <w:rPr>
          <w:sz w:val="22"/>
          <w:szCs w:val="22"/>
        </w:rPr>
        <w:t xml:space="preserve">Introduce 'Cracker' culture (Florida cattle ranchers) (10 min).</w:t>
      </w:r>
    </w:p>
    <w:p>
      <w:pPr>
        <w:spacing w:after="100"/>
        <w:ind w:left="360" w:hanging="360"/>
      </w:pPr>
      <w:r>
        <w:rPr>
          <w:b/>
          <w:bCs/>
          <w:color w:val="5D4037"/>
          <w:sz w:val="22"/>
          <w:szCs w:val="22"/>
        </w:rPr>
        <w:t xml:space="preserve">4. </w:t>
      </w:r>
      <w:r>
        <w:rPr>
          <w:sz w:val="22"/>
          <w:szCs w:val="22"/>
        </w:rPr>
        <w:t xml:space="preserve">Students write a pioneer journal entry for one day (15 min).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Assessment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Pioneer journal entry — at least 8 sentences with 3 historically grounded details.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5D4037"/>
          <w:sz w:val="24"/>
          <w:szCs w:val="24"/>
        </w:rPr>
        <w:t xml:space="preserve">Differentiation</w:t>
      </w:r>
    </w:p>
    <w:p>
      <w:pPr>
        <w:spacing w:after="120"/>
      </w:pPr>
      <w:r>
        <w:rPr>
          <w:b w:val="false"/>
          <w:bCs w:val="false"/>
          <w:i w:val="false"/>
          <w:iCs w:val="false"/>
          <w:color w:val="263238"/>
          <w:sz w:val="22"/>
          <w:szCs w:val="22"/>
        </w:rPr>
        <w:t xml:space="preserve">Sentence starters. Visual prompts on the handout.</w:t>
      </w:r>
    </w:p>
    <w:p>
      <w:pPr>
        <w:pBdr>
          <w:bottom w:val="single" w:color="FFA000" w:sz="8" w:space="4"/>
        </w:pBdr>
        <w:spacing w:after="120" w:before="220"/>
      </w:pPr>
      <w:r>
        <w:rPr>
          <w:b/>
          <w:bCs/>
          <w:color w:val="B71C1C"/>
          <w:sz w:val="24"/>
          <w:szCs w:val="24"/>
        </w:rPr>
        <w:t xml:space="preserve">Tampa Bay Connection</w:t>
      </w:r>
    </w:p>
    <w:p>
      <w:pPr>
        <w:spacing w:after="120"/>
      </w:pPr>
      <w:r>
        <w:rPr>
          <w:b w:val="false"/>
          <w:bCs w:val="false"/>
          <w:i/>
          <w:iCs/>
          <w:color w:val="37474F"/>
          <w:sz w:val="22"/>
          <w:szCs w:val="22"/>
        </w:rPr>
        <w:t xml:space="preserve">Cracker Country at the Florida State Fairgrounds (Tampa) has actual restored 1800s buildings from across Florida.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8909C"/>
        <w:sz w:val="18"/>
        <w:szCs w:val="18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78909C"/>
        <w:sz w:val="18"/>
        <w:szCs w:val="18"/>
      </w:rPr>
      <w:t xml:space="preserve">Unit 4: Seminole Wars &amp; the Founding of Tampa  |  Tampa Bay Through Time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Calibri" w:cs="Calibri" w:eastAsia="Calibri" w:hAnsi="Calibri"/>
      <w:b/>
      <w:bCs/>
      <w:color w:val="5D403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20"/>
      <w:outlineLvl w:val="1"/>
    </w:pPr>
    <w:rPr>
      <w:rFonts w:ascii="Calibri" w:cs="Calibri" w:eastAsia="Calibri" w:hAnsi="Calibri"/>
      <w:b/>
      <w:bCs/>
      <w:color w:val="37474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Seminole Wars &amp; the Founding of Tampa</dc:title>
  <dc:creator>Tampa Bay 4th Grade Curriculum</dc:creator>
  <cp:lastModifiedBy>Un-named</cp:lastModifiedBy>
  <cp:revision>1</cp:revision>
  <dcterms:created xsi:type="dcterms:W3CDTF">2026-05-06T12:23:42.041Z</dcterms:created>
  <dcterms:modified xsi:type="dcterms:W3CDTF">2026-05-06T12:23:42.041Z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